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51" w:rsidRPr="003F572C" w:rsidRDefault="00691D51" w:rsidP="00691D51">
      <w:pPr>
        <w:spacing w:line="276" w:lineRule="auto"/>
        <w:rPr>
          <w:rFonts w:ascii="黑体" w:eastAsia="黑体" w:hAnsi="宋体" w:cs="Times New Roman"/>
          <w:b/>
          <w:color w:val="000000" w:themeColor="text1"/>
          <w:sz w:val="28"/>
          <w:szCs w:val="28"/>
        </w:rPr>
      </w:pPr>
      <w:r w:rsidRPr="003F572C">
        <w:rPr>
          <w:rFonts w:ascii="宋体" w:eastAsia="宋体" w:hAnsi="宋体" w:cs="Times New Roman" w:hint="eastAsia"/>
          <w:color w:val="000000" w:themeColor="text1"/>
          <w:szCs w:val="21"/>
        </w:rPr>
        <w:t>附件1：</w:t>
      </w:r>
      <w:r w:rsidRPr="003F572C"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动力与机械学院大型仪器设备开放共享收费标准（参考模板）</w:t>
      </w:r>
    </w:p>
    <w:p w:rsidR="00691D51" w:rsidRPr="003F572C" w:rsidRDefault="00691D51" w:rsidP="00691D51">
      <w:pPr>
        <w:jc w:val="center"/>
        <w:rPr>
          <w:b/>
          <w:color w:val="000000" w:themeColor="text1"/>
          <w:sz w:val="32"/>
          <w:szCs w:val="32"/>
        </w:rPr>
      </w:pPr>
      <w:r w:rsidRPr="003F572C">
        <w:rPr>
          <w:rFonts w:hint="eastAsia"/>
          <w:b/>
          <w:color w:val="000000" w:themeColor="text1"/>
          <w:sz w:val="32"/>
          <w:szCs w:val="32"/>
        </w:rPr>
        <w:t>电子显微镜收费标准（仅供参考）</w:t>
      </w:r>
    </w:p>
    <w:tbl>
      <w:tblPr>
        <w:tblW w:w="9345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088"/>
        <w:gridCol w:w="1134"/>
        <w:gridCol w:w="425"/>
        <w:gridCol w:w="984"/>
        <w:gridCol w:w="9"/>
        <w:gridCol w:w="323"/>
        <w:gridCol w:w="952"/>
        <w:gridCol w:w="668"/>
        <w:gridCol w:w="44"/>
        <w:gridCol w:w="280"/>
        <w:gridCol w:w="36"/>
        <w:gridCol w:w="2402"/>
      </w:tblGrid>
      <w:tr w:rsidR="00691D51" w:rsidRPr="003F572C" w:rsidTr="00274077">
        <w:trPr>
          <w:trHeight w:val="452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设备编号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543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分类编号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03</w:t>
            </w:r>
          </w:p>
        </w:tc>
      </w:tr>
      <w:tr w:rsidR="00691D51" w:rsidRPr="003F572C" w:rsidTr="00274077">
        <w:trPr>
          <w:trHeight w:val="452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仪器中文名称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55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电子显微镜</w:t>
            </w:r>
          </w:p>
        </w:tc>
        <w:tc>
          <w:tcPr>
            <w:tcW w:w="198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仪器外文名称</w:t>
            </w:r>
          </w:p>
        </w:tc>
        <w:tc>
          <w:tcPr>
            <w:tcW w:w="271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ind w:hanging="90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63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仪器规格型号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54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仪器总价（元）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71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274077">
        <w:trPr>
          <w:trHeight w:val="454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生产厂商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54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9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产地国别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71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54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4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9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启用日期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71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54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所在单位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54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动力与机械学院</w:t>
            </w:r>
          </w:p>
        </w:tc>
        <w:tc>
          <w:tcPr>
            <w:tcW w:w="199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271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54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安放详细地址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54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联系人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243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460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测试服务标准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按样品数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  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  <w:u w:val="single"/>
              </w:rPr>
              <w:t>200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/</w:t>
            </w:r>
            <w:proofErr w:type="gramStart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个</w:t>
            </w:r>
            <w:proofErr w:type="gramEnd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(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校外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)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按样品数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 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  <w:u w:val="single"/>
              </w:rPr>
              <w:t>100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/</w:t>
            </w:r>
            <w:proofErr w:type="gramStart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个</w:t>
            </w:r>
            <w:proofErr w:type="gramEnd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（校内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）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按机时数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 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  <w:u w:val="single"/>
              </w:rPr>
              <w:t>4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00     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/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小时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(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校外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)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按机时数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   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  <w:u w:val="single"/>
              </w:rPr>
              <w:t>2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  <w:u w:val="single"/>
              </w:rPr>
              <w:t>00     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/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小时（校内）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 </w:t>
            </w:r>
          </w:p>
        </w:tc>
      </w:tr>
      <w:tr w:rsidR="00691D51" w:rsidRPr="003F572C" w:rsidTr="00274077">
        <w:trPr>
          <w:trHeight w:val="460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每周开放机时数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40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小时</w:t>
            </w:r>
          </w:p>
        </w:tc>
      </w:tr>
      <w:tr w:rsidR="00691D51" w:rsidRPr="003F572C" w:rsidTr="00274077">
        <w:trPr>
          <w:trHeight w:val="370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主要技术指标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点分辨率为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0.19nm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，晶格分辨率为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0.2nm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，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EDAX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附件进行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X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射线能量色散谱（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EDS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）分析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最小束斑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0.5nm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。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274077">
        <w:trPr>
          <w:trHeight w:val="1948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ind w:firstLine="118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主要测试</w:t>
            </w:r>
            <w:proofErr w:type="gramStart"/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和</w:t>
            </w:r>
            <w:proofErr w:type="gramEnd"/>
          </w:p>
          <w:p w:rsidR="00691D51" w:rsidRPr="003F572C" w:rsidRDefault="00691D51" w:rsidP="00274077">
            <w:pPr>
              <w:widowControl/>
              <w:spacing w:line="400" w:lineRule="atLeast"/>
              <w:ind w:firstLine="236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研究领域</w:t>
            </w:r>
          </w:p>
          <w:p w:rsidR="00691D51" w:rsidRPr="003F572C" w:rsidRDefault="00691D51" w:rsidP="00274077">
            <w:pPr>
              <w:widowControl/>
              <w:spacing w:line="400" w:lineRule="atLeast"/>
              <w:ind w:firstLine="236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（多选）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农业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农产品和食品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林业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土壤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生态环境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材料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生物医学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医药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石油化工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地质矿产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珠宝首饰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机械工程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海洋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大气物理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水文气象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公共安全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能源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轻工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电子与测量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计算机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有机化学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考古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天文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■,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其它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  </w:t>
            </w:r>
          </w:p>
        </w:tc>
      </w:tr>
      <w:tr w:rsidR="00691D51" w:rsidRPr="003F572C" w:rsidTr="00274077">
        <w:trPr>
          <w:trHeight w:val="1595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主要附件及功能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ind w:firstLine="525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对样品在纳米尺度的精细的原子结构、电子结构、化学成分、形貌等进行高水平的表征，为纳米科技、凝聚态物理学、晶体学、材料科学与工程、固体电子学、机械学、地学、矿物学、生命科学等研究领域的项目服务。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 EDAX,EELS </w:t>
            </w:r>
            <w:proofErr w:type="gramStart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室温双倾</w:t>
            </w:r>
            <w:proofErr w:type="gramEnd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样品台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,</w:t>
            </w:r>
            <w:proofErr w:type="gramStart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室温双倾铍</w:t>
            </w:r>
            <w:proofErr w:type="gramEnd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样品台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低温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(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液氮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)</w:t>
            </w:r>
            <w:proofErr w:type="gramStart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双倾样品</w:t>
            </w:r>
            <w:proofErr w:type="gramEnd"/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台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. CCD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相机</w:t>
            </w:r>
          </w:p>
        </w:tc>
      </w:tr>
      <w:tr w:rsidR="00691D51" w:rsidRPr="003F572C" w:rsidTr="00274077">
        <w:trPr>
          <w:trHeight w:val="523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仪器认证情况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认证合格</w:t>
            </w:r>
          </w:p>
        </w:tc>
      </w:tr>
      <w:tr w:rsidR="00691D51" w:rsidRPr="003F572C" w:rsidTr="00274077"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是否共享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87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是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■,      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否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162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仪器状态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276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正常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■□,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偶有故障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故障频繁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报废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闲置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未启用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□,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待修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691D51" w:rsidRPr="003F572C" w:rsidTr="00274077">
        <w:trPr>
          <w:trHeight w:val="559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服务统计年份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567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proofErr w:type="gramStart"/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年对外</w:t>
            </w:r>
            <w:proofErr w:type="gramEnd"/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服务机时</w:t>
            </w:r>
          </w:p>
        </w:tc>
        <w:tc>
          <w:tcPr>
            <w:tcW w:w="287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     </w:t>
            </w: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proofErr w:type="gramStart"/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年对外</w:t>
            </w:r>
            <w:proofErr w:type="gramEnd"/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服务收入</w:t>
            </w: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ind w:hanging="420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938</w:t>
            </w:r>
          </w:p>
        </w:tc>
      </w:tr>
      <w:tr w:rsidR="00691D51" w:rsidRPr="003F572C" w:rsidTr="00274077">
        <w:trPr>
          <w:trHeight w:val="405"/>
        </w:trPr>
        <w:tc>
          <w:tcPr>
            <w:tcW w:w="209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机组技术人员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</w:tr>
      <w:tr w:rsidR="00691D51" w:rsidRPr="003F572C" w:rsidTr="00274077">
        <w:trPr>
          <w:trHeight w:val="552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691D51" w:rsidRPr="003F572C" w:rsidRDefault="00691D51" w:rsidP="00274077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56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691D51" w:rsidRPr="003F572C" w:rsidRDefault="00691D51" w:rsidP="00274077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56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691D51" w:rsidRPr="003F572C" w:rsidRDefault="00691D51" w:rsidP="00274077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274077">
        <w:trPr>
          <w:trHeight w:val="54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691D51" w:rsidRPr="003F572C" w:rsidRDefault="00691D51" w:rsidP="00274077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274077">
        <w:trPr>
          <w:trHeight w:val="1089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用户范围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及服务项目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为学院、学校、校外全国各地各单位开放科研服务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，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为纳米科技晶体学、材料科学与工程、固体电子学、机械学、地学、矿物学、生命科学等研究领域的项目服务。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274077"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主要应用成果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发表论文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</w:rPr>
              <w:t> 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篇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.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其中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: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三大检索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篇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,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核心刊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篇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.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 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一区论文</w:t>
            </w:r>
            <w:r w:rsidRPr="003F572C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篇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91D51" w:rsidRPr="003F572C" w:rsidTr="00691D51">
        <w:trPr>
          <w:trHeight w:val="5048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仪器图片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*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（或多媒体信息）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691D51" w:rsidRPr="003F572C" w:rsidTr="00274077">
        <w:trPr>
          <w:trHeight w:val="70"/>
        </w:trPr>
        <w:tc>
          <w:tcPr>
            <w:tcW w:w="20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备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    </w:t>
            </w:r>
            <w:r w:rsidRPr="003F572C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  <w:tc>
          <w:tcPr>
            <w:tcW w:w="725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  <w:p w:rsidR="00691D51" w:rsidRPr="003F572C" w:rsidRDefault="00691D51" w:rsidP="00274077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  <w:p w:rsidR="00691D51" w:rsidRPr="003F572C" w:rsidRDefault="00691D51" w:rsidP="00274077">
            <w:pPr>
              <w:widowControl/>
              <w:spacing w:line="7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3F572C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 </w:t>
            </w:r>
          </w:p>
        </w:tc>
      </w:tr>
    </w:tbl>
    <w:p w:rsidR="00691D51" w:rsidRPr="003F572C" w:rsidRDefault="00691D51" w:rsidP="00691D51">
      <w:pPr>
        <w:widowControl/>
        <w:jc w:val="left"/>
        <w:rPr>
          <w:rFonts w:ascii="宋体" w:eastAsia="宋体" w:hAnsi="宋体" w:cs="Times New Roman"/>
          <w:color w:val="000000" w:themeColor="text1"/>
          <w:szCs w:val="21"/>
        </w:rPr>
      </w:pPr>
    </w:p>
    <w:p w:rsidR="00730AF5" w:rsidRDefault="00730AF5"/>
    <w:sectPr w:rsidR="00730AF5" w:rsidSect="0073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C9" w:rsidRDefault="00311BC9" w:rsidP="00691D51">
      <w:r>
        <w:separator/>
      </w:r>
    </w:p>
  </w:endnote>
  <w:endnote w:type="continuationSeparator" w:id="0">
    <w:p w:rsidR="00311BC9" w:rsidRDefault="00311BC9" w:rsidP="0069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C9" w:rsidRDefault="00311BC9" w:rsidP="00691D51">
      <w:r>
        <w:separator/>
      </w:r>
    </w:p>
  </w:footnote>
  <w:footnote w:type="continuationSeparator" w:id="0">
    <w:p w:rsidR="00311BC9" w:rsidRDefault="00311BC9" w:rsidP="00691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D51"/>
    <w:rsid w:val="00311BC9"/>
    <w:rsid w:val="00691D51"/>
    <w:rsid w:val="0073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wuhandaxue</dc:creator>
  <cp:keywords/>
  <dc:description/>
  <cp:lastModifiedBy>wuhandaxue</cp:lastModifiedBy>
  <cp:revision>2</cp:revision>
  <dcterms:created xsi:type="dcterms:W3CDTF">2018-04-28T07:24:00Z</dcterms:created>
  <dcterms:modified xsi:type="dcterms:W3CDTF">2018-04-28T07:25:00Z</dcterms:modified>
</cp:coreProperties>
</file>