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05" w:rsidRPr="00630127" w:rsidRDefault="00385F05" w:rsidP="00385F05">
      <w:pPr>
        <w:spacing w:line="500" w:lineRule="exact"/>
        <w:rPr>
          <w:rFonts w:ascii="Times New Roman" w:eastAsia="方正仿宋简体" w:hAnsi="Times New Roman" w:cs="Times New Roman"/>
          <w:bCs/>
          <w:color w:val="000000"/>
          <w:w w:val="90"/>
          <w:sz w:val="33"/>
          <w:szCs w:val="33"/>
        </w:rPr>
      </w:pPr>
      <w:r w:rsidRPr="00630127">
        <w:rPr>
          <w:rFonts w:ascii="Times New Roman" w:eastAsia="方正仿宋简体" w:hAnsi="Times New Roman" w:cs="Times New Roman"/>
          <w:bCs/>
          <w:color w:val="000000"/>
          <w:w w:val="90"/>
          <w:sz w:val="33"/>
          <w:szCs w:val="33"/>
        </w:rPr>
        <w:t>附件</w:t>
      </w:r>
      <w:r>
        <w:rPr>
          <w:rFonts w:ascii="Times New Roman" w:eastAsia="方正仿宋简体" w:hAnsi="Times New Roman" w:cs="Times New Roman" w:hint="eastAsia"/>
          <w:bCs/>
          <w:color w:val="000000"/>
          <w:w w:val="90"/>
          <w:sz w:val="33"/>
          <w:szCs w:val="33"/>
        </w:rPr>
        <w:t>1</w:t>
      </w:r>
      <w:r w:rsidRPr="00630127">
        <w:rPr>
          <w:rFonts w:ascii="Times New Roman" w:eastAsia="方正仿宋简体" w:hAnsi="Times New Roman" w:cs="Times New Roman"/>
          <w:bCs/>
          <w:color w:val="000000"/>
          <w:w w:val="90"/>
          <w:sz w:val="33"/>
          <w:szCs w:val="33"/>
        </w:rPr>
        <w:t>：</w:t>
      </w:r>
    </w:p>
    <w:p w:rsidR="00385F05" w:rsidRDefault="00385F05" w:rsidP="00385F05">
      <w:pPr>
        <w:widowControl/>
        <w:spacing w:line="600" w:lineRule="exact"/>
        <w:jc w:val="center"/>
        <w:rPr>
          <w:rFonts w:ascii="方正小标宋简体" w:eastAsia="方正小标宋简体" w:hAnsi="华文中宋" w:cs="华文中宋"/>
          <w:bCs/>
          <w:kern w:val="0"/>
          <w:sz w:val="44"/>
          <w:szCs w:val="44"/>
        </w:rPr>
      </w:pPr>
    </w:p>
    <w:p w:rsidR="00385F05" w:rsidRDefault="00385F05" w:rsidP="00385F05">
      <w:pPr>
        <w:widowControl/>
        <w:spacing w:line="600" w:lineRule="exact"/>
        <w:jc w:val="center"/>
        <w:rPr>
          <w:rFonts w:ascii="方正小标宋简体" w:eastAsia="方正小标宋简体" w:hAnsi="华文中宋" w:cs="华文中宋"/>
          <w:bCs/>
          <w:kern w:val="0"/>
          <w:sz w:val="44"/>
          <w:szCs w:val="44"/>
        </w:rPr>
      </w:pPr>
      <w:r w:rsidRPr="00171467">
        <w:rPr>
          <w:rFonts w:ascii="方正小标宋简体" w:eastAsia="方正小标宋简体" w:hAnsi="华文中宋" w:cs="华文中宋" w:hint="eastAsia"/>
          <w:bCs/>
          <w:kern w:val="0"/>
          <w:sz w:val="44"/>
          <w:szCs w:val="44"/>
        </w:rPr>
        <w:t>武汉市科协资助在汉举办高端国际</w:t>
      </w:r>
    </w:p>
    <w:p w:rsidR="00385F05" w:rsidRPr="00171467" w:rsidRDefault="00385F05" w:rsidP="00636F5D">
      <w:pPr>
        <w:widowControl/>
        <w:spacing w:afterLines="50" w:line="600" w:lineRule="exact"/>
        <w:jc w:val="center"/>
        <w:rPr>
          <w:rFonts w:ascii="方正小标宋简体" w:eastAsia="方正小标宋简体" w:hAnsi="华文中宋" w:cs="华文中宋"/>
          <w:bCs/>
          <w:kern w:val="0"/>
          <w:sz w:val="44"/>
          <w:szCs w:val="44"/>
        </w:rPr>
      </w:pPr>
      <w:r w:rsidRPr="00171467">
        <w:rPr>
          <w:rFonts w:ascii="方正小标宋简体" w:eastAsia="方正小标宋简体" w:hAnsi="华文中宋" w:cs="华文中宋" w:hint="eastAsia"/>
          <w:bCs/>
          <w:kern w:val="0"/>
          <w:sz w:val="44"/>
          <w:szCs w:val="44"/>
        </w:rPr>
        <w:t>学术会议暂行办法</w:t>
      </w:r>
    </w:p>
    <w:p w:rsidR="00385F05" w:rsidRPr="00171467" w:rsidRDefault="00385F05" w:rsidP="00636F5D">
      <w:pPr>
        <w:widowControl/>
        <w:spacing w:beforeLines="50" w:afterLines="50"/>
        <w:jc w:val="center"/>
        <w:rPr>
          <w:rFonts w:ascii="方正黑体简体" w:eastAsia="方正黑体简体" w:hAnsi="仿宋" w:cs="Times New Roman"/>
          <w:bCs/>
          <w:kern w:val="0"/>
          <w:sz w:val="33"/>
          <w:szCs w:val="33"/>
        </w:rPr>
      </w:pPr>
      <w:r w:rsidRPr="00171467">
        <w:rPr>
          <w:rFonts w:ascii="方正黑体简体" w:eastAsia="方正黑体简体" w:hAnsi="仿宋" w:cs="仿宋" w:hint="eastAsia"/>
          <w:bCs/>
          <w:kern w:val="0"/>
          <w:sz w:val="33"/>
          <w:szCs w:val="33"/>
        </w:rPr>
        <w:t>第一章 总</w:t>
      </w:r>
      <w:r w:rsidRPr="00171467">
        <w:rPr>
          <w:rFonts w:ascii="宋体" w:eastAsia="方正黑体简体" w:hAnsi="宋体" w:cs="Times New Roman" w:hint="eastAsia"/>
          <w:bCs/>
          <w:kern w:val="0"/>
          <w:sz w:val="33"/>
          <w:szCs w:val="33"/>
        </w:rPr>
        <w:t> </w:t>
      </w:r>
      <w:r w:rsidRPr="00171467">
        <w:rPr>
          <w:rFonts w:ascii="方正黑体简体" w:eastAsia="方正黑体简体" w:hAnsi="仿宋" w:cs="仿宋" w:hint="eastAsia"/>
          <w:bCs/>
          <w:kern w:val="0"/>
          <w:sz w:val="33"/>
          <w:szCs w:val="33"/>
        </w:rPr>
        <w:t>则</w:t>
      </w:r>
    </w:p>
    <w:p w:rsidR="00385F05" w:rsidRPr="00171467" w:rsidRDefault="00385F05" w:rsidP="00385F05">
      <w:pPr>
        <w:widowControl/>
        <w:spacing w:line="470" w:lineRule="exact"/>
        <w:ind w:firstLineChars="200" w:firstLine="660"/>
        <w:rPr>
          <w:rFonts w:ascii="Times New Roman" w:eastAsia="方正仿宋简体" w:hAnsi="Times New Roman" w:cs="Times New Roman"/>
          <w:kern w:val="0"/>
          <w:sz w:val="33"/>
          <w:szCs w:val="33"/>
        </w:rPr>
      </w:pPr>
      <w:r w:rsidRPr="00171467">
        <w:rPr>
          <w:rFonts w:ascii="方正楷体简体" w:eastAsia="方正楷体简体" w:hAnsi="Times New Roman" w:cs="Times New Roman" w:hint="eastAsia"/>
          <w:bCs/>
          <w:kern w:val="0"/>
          <w:sz w:val="33"/>
          <w:szCs w:val="33"/>
        </w:rPr>
        <w:t>第一条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kern w:val="0"/>
          <w:sz w:val="33"/>
          <w:szCs w:val="33"/>
        </w:rPr>
        <w:t>为进一步推进我市国际化进程，加快推进战略性新兴产业</w:t>
      </w:r>
      <w:r w:rsidR="00636F5D" w:rsidRPr="00171467">
        <w:rPr>
          <w:rFonts w:ascii="Times New Roman" w:eastAsia="方正仿宋简体" w:hAnsi="Times New Roman" w:cs="Times New Roman"/>
          <w:kern w:val="0"/>
          <w:sz w:val="33"/>
          <w:szCs w:val="33"/>
        </w:rPr>
        <w:t>集</w:t>
      </w:r>
      <w:r w:rsidRPr="00171467">
        <w:rPr>
          <w:rFonts w:ascii="Times New Roman" w:eastAsia="方正仿宋简体" w:hAnsi="Times New Roman" w:cs="Times New Roman"/>
          <w:kern w:val="0"/>
          <w:sz w:val="33"/>
          <w:szCs w:val="33"/>
        </w:rPr>
        <w:t>聚发展，建设国家创新型城市，我市鼓励并支持高等院校、科研院所、大型企业及科技社团在汉举办高水平的国际学术会议。依据</w:t>
      </w:r>
      <w:r w:rsidRPr="00171467">
        <w:rPr>
          <w:rFonts w:ascii="Times New Roman" w:eastAsia="方正仿宋简体" w:hAnsi="Times New Roman" w:cs="Times New Roman"/>
          <w:sz w:val="33"/>
          <w:szCs w:val="33"/>
        </w:rPr>
        <w:t>中共中央办公厅、国务院办公厅《关于在华举办国际会议的管理办法》，国家财政部《在华举办国际会议经费管理办法》，特制定本办法。</w:t>
      </w:r>
    </w:p>
    <w:p w:rsidR="00385F05" w:rsidRPr="00171467" w:rsidRDefault="00385F05" w:rsidP="00385F05">
      <w:pPr>
        <w:widowControl/>
        <w:spacing w:line="470" w:lineRule="exact"/>
        <w:ind w:firstLineChars="200" w:firstLine="660"/>
        <w:rPr>
          <w:rFonts w:ascii="Times New Roman" w:eastAsia="方正仿宋简体" w:hAnsi="Times New Roman" w:cs="Times New Roman"/>
          <w:kern w:val="0"/>
          <w:sz w:val="33"/>
          <w:szCs w:val="33"/>
        </w:rPr>
      </w:pPr>
      <w:r w:rsidRPr="00171467">
        <w:rPr>
          <w:rFonts w:ascii="方正楷体简体" w:eastAsia="方正楷体简体" w:hAnsi="Times New Roman" w:cs="Times New Roman"/>
          <w:bCs/>
          <w:kern w:val="0"/>
          <w:sz w:val="33"/>
          <w:szCs w:val="33"/>
        </w:rPr>
        <w:t>第二条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kern w:val="0"/>
          <w:sz w:val="33"/>
          <w:szCs w:val="33"/>
        </w:rPr>
        <w:t>本办法资助对象为信息技术、生命健康、智能制造等我市重点发展的产业相关领域的高水平国际学术会议。凡在汉举办上述领域的高水平国际学术会议，会议</w:t>
      </w:r>
      <w:r w:rsidRPr="00171467">
        <w:rPr>
          <w:rFonts w:ascii="Times New Roman" w:eastAsia="方正仿宋简体" w:hAnsi="Times New Roman" w:cs="Times New Roman"/>
          <w:bCs/>
          <w:kern w:val="0"/>
          <w:sz w:val="33"/>
          <w:szCs w:val="33"/>
        </w:rPr>
        <w:t>经费不足的，主办或承办会议的单位可以向市科协申请资助。</w:t>
      </w:r>
    </w:p>
    <w:p w:rsidR="00385F05" w:rsidRPr="00171467" w:rsidRDefault="00385F05" w:rsidP="00636F5D">
      <w:pPr>
        <w:widowControl/>
        <w:spacing w:beforeLines="50" w:afterLines="50" w:line="470" w:lineRule="exact"/>
        <w:jc w:val="center"/>
        <w:rPr>
          <w:rFonts w:ascii="方正黑体简体" w:eastAsia="方正黑体简体" w:hAnsi="仿宋" w:cs="仿宋"/>
          <w:bCs/>
          <w:kern w:val="0"/>
          <w:sz w:val="33"/>
          <w:szCs w:val="33"/>
        </w:rPr>
      </w:pPr>
      <w:r w:rsidRPr="00171467">
        <w:rPr>
          <w:rFonts w:ascii="方正黑体简体" w:eastAsia="方正黑体简体" w:hAnsi="仿宋" w:cs="仿宋"/>
          <w:bCs/>
          <w:kern w:val="0"/>
          <w:sz w:val="33"/>
          <w:szCs w:val="33"/>
        </w:rPr>
        <w:t>第二章 申请及审批</w:t>
      </w:r>
    </w:p>
    <w:p w:rsidR="00385F05" w:rsidRPr="00171467" w:rsidRDefault="00385F05" w:rsidP="00385F05">
      <w:pPr>
        <w:widowControl/>
        <w:spacing w:line="470" w:lineRule="exact"/>
        <w:ind w:firstLineChars="200" w:firstLine="660"/>
        <w:rPr>
          <w:rFonts w:ascii="Times New Roman" w:eastAsia="方正仿宋简体" w:hAnsi="Times New Roman" w:cs="Times New Roman"/>
          <w:bCs/>
          <w:kern w:val="0"/>
          <w:sz w:val="33"/>
          <w:szCs w:val="33"/>
        </w:rPr>
      </w:pPr>
      <w:r w:rsidRPr="00171467">
        <w:rPr>
          <w:rFonts w:ascii="方正楷体简体" w:eastAsia="方正楷体简体" w:hAnsi="Times New Roman" w:cs="Times New Roman"/>
          <w:bCs/>
          <w:kern w:val="0"/>
          <w:sz w:val="33"/>
          <w:szCs w:val="33"/>
        </w:rPr>
        <w:t xml:space="preserve">第三条 </w:t>
      </w:r>
      <w:r w:rsidRPr="00171467">
        <w:rPr>
          <w:rFonts w:ascii="Times New Roman" w:eastAsia="方正仿宋简体" w:hAnsi="Times New Roman" w:cs="Times New Roman"/>
          <w:b/>
          <w:bCs/>
          <w:kern w:val="0"/>
          <w:sz w:val="33"/>
          <w:szCs w:val="33"/>
        </w:rPr>
        <w:t xml:space="preserve"> </w:t>
      </w:r>
      <w:r w:rsidRPr="00171467">
        <w:rPr>
          <w:rFonts w:ascii="Times New Roman" w:eastAsia="方正仿宋简体" w:hAnsi="Times New Roman" w:cs="Times New Roman"/>
          <w:bCs/>
          <w:kern w:val="0"/>
          <w:sz w:val="33"/>
          <w:szCs w:val="33"/>
        </w:rPr>
        <w:t>申请资助的国际学术会议须获得中国科协、教育部等国家有关部委的批文。</w:t>
      </w:r>
    </w:p>
    <w:p w:rsidR="00385F05" w:rsidRPr="00171467" w:rsidRDefault="00385F05" w:rsidP="00385F05">
      <w:pPr>
        <w:widowControl/>
        <w:spacing w:line="470" w:lineRule="exact"/>
        <w:ind w:firstLineChars="200" w:firstLine="660"/>
        <w:rPr>
          <w:rFonts w:ascii="Times New Roman" w:eastAsia="方正仿宋简体" w:hAnsi="Times New Roman" w:cs="Times New Roman"/>
          <w:kern w:val="0"/>
          <w:sz w:val="33"/>
          <w:szCs w:val="33"/>
        </w:rPr>
      </w:pPr>
      <w:r w:rsidRPr="00171467">
        <w:rPr>
          <w:rFonts w:ascii="方正楷体简体" w:eastAsia="方正楷体简体" w:hAnsi="Times New Roman" w:cs="Times New Roman"/>
          <w:bCs/>
          <w:kern w:val="0"/>
          <w:sz w:val="33"/>
          <w:szCs w:val="33"/>
        </w:rPr>
        <w:t>第四条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kern w:val="0"/>
          <w:sz w:val="33"/>
          <w:szCs w:val="33"/>
        </w:rPr>
        <w:t>申请资助的单位为主办或承办会议的高等院校、科研院所、大型企业及科技社团。</w:t>
      </w:r>
    </w:p>
    <w:p w:rsidR="00385F05" w:rsidRPr="00171467" w:rsidRDefault="00385F05" w:rsidP="00385F05">
      <w:pPr>
        <w:widowControl/>
        <w:spacing w:line="470" w:lineRule="exact"/>
        <w:ind w:firstLineChars="200" w:firstLine="660"/>
        <w:rPr>
          <w:rFonts w:ascii="Times New Roman" w:eastAsia="方正仿宋简体" w:hAnsi="Times New Roman" w:cs="Times New Roman"/>
          <w:kern w:val="0"/>
          <w:sz w:val="33"/>
          <w:szCs w:val="33"/>
        </w:rPr>
      </w:pPr>
      <w:r w:rsidRPr="00171467">
        <w:rPr>
          <w:rFonts w:ascii="方正楷体简体" w:eastAsia="方正楷体简体" w:hAnsi="Times New Roman" w:cs="Times New Roman"/>
          <w:bCs/>
          <w:kern w:val="0"/>
          <w:sz w:val="33"/>
          <w:szCs w:val="33"/>
        </w:rPr>
        <w:t>第五条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kern w:val="0"/>
          <w:sz w:val="33"/>
          <w:szCs w:val="33"/>
        </w:rPr>
        <w:t>申请资助的材料应包括：申请单位正式报告一份、《武汉市科协资助在汉举办高端国际学术会议申报书》（附件）一式二份、</w:t>
      </w:r>
      <w:r w:rsidRPr="00171467">
        <w:rPr>
          <w:rFonts w:ascii="Times New Roman" w:eastAsia="方正仿宋简体" w:hAnsi="Times New Roman" w:cs="Times New Roman"/>
          <w:bCs/>
          <w:kern w:val="0"/>
          <w:sz w:val="33"/>
          <w:szCs w:val="33"/>
        </w:rPr>
        <w:t>相关主管部门批文</w:t>
      </w:r>
      <w:r w:rsidRPr="00171467">
        <w:rPr>
          <w:rFonts w:ascii="Times New Roman" w:eastAsia="方正仿宋简体" w:hAnsi="Times New Roman" w:cs="Times New Roman"/>
          <w:kern w:val="0"/>
          <w:sz w:val="33"/>
          <w:szCs w:val="33"/>
        </w:rPr>
        <w:t>（</w:t>
      </w:r>
      <w:r w:rsidRPr="00171467">
        <w:rPr>
          <w:rFonts w:ascii="Times New Roman" w:eastAsia="方正仿宋简体" w:hAnsi="Times New Roman" w:cs="Times New Roman"/>
          <w:bCs/>
          <w:kern w:val="0"/>
          <w:sz w:val="33"/>
          <w:szCs w:val="33"/>
        </w:rPr>
        <w:t>复印件</w:t>
      </w:r>
      <w:r w:rsidRPr="00171467">
        <w:rPr>
          <w:rFonts w:ascii="Times New Roman" w:eastAsia="方正仿宋简体" w:hAnsi="Times New Roman" w:cs="Times New Roman"/>
          <w:kern w:val="0"/>
          <w:sz w:val="33"/>
          <w:szCs w:val="33"/>
        </w:rPr>
        <w:t>）及会议背景材料。</w:t>
      </w:r>
    </w:p>
    <w:p w:rsidR="00385F05" w:rsidRPr="00171467" w:rsidRDefault="00385F05" w:rsidP="00385F05">
      <w:pPr>
        <w:widowControl/>
        <w:spacing w:line="470" w:lineRule="exact"/>
        <w:ind w:firstLineChars="200" w:firstLine="660"/>
        <w:rPr>
          <w:rFonts w:ascii="Times New Roman" w:eastAsia="方正仿宋简体" w:hAnsi="Times New Roman" w:cs="Times New Roman"/>
          <w:kern w:val="0"/>
          <w:sz w:val="33"/>
          <w:szCs w:val="33"/>
        </w:rPr>
      </w:pPr>
      <w:r w:rsidRPr="00171467">
        <w:rPr>
          <w:rFonts w:ascii="方正楷体简体" w:eastAsia="方正楷体简体" w:hAnsi="Times New Roman" w:cs="Times New Roman"/>
          <w:bCs/>
          <w:kern w:val="0"/>
          <w:sz w:val="33"/>
          <w:szCs w:val="33"/>
        </w:rPr>
        <w:lastRenderedPageBreak/>
        <w:t>第</w:t>
      </w:r>
      <w:r w:rsidRPr="00171467">
        <w:rPr>
          <w:rFonts w:ascii="方正楷体简体" w:eastAsia="方正楷体简体" w:hAnsi="Times New Roman" w:cs="Times New Roman" w:hint="eastAsia"/>
          <w:bCs/>
          <w:kern w:val="0"/>
          <w:sz w:val="33"/>
          <w:szCs w:val="33"/>
        </w:rPr>
        <w:t>六</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bCs/>
          <w:kern w:val="0"/>
          <w:sz w:val="33"/>
          <w:szCs w:val="33"/>
        </w:rPr>
        <w:t>武汉</w:t>
      </w:r>
      <w:r w:rsidRPr="00171467">
        <w:rPr>
          <w:rFonts w:ascii="Times New Roman" w:eastAsia="方正仿宋简体" w:hAnsi="Times New Roman" w:cs="Times New Roman"/>
          <w:kern w:val="0"/>
          <w:sz w:val="33"/>
          <w:szCs w:val="33"/>
        </w:rPr>
        <w:t>市科协学会部负责</w:t>
      </w:r>
      <w:r w:rsidRPr="00171467">
        <w:rPr>
          <w:rFonts w:ascii="Times New Roman" w:eastAsia="方正仿宋简体" w:hAnsi="Times New Roman" w:cs="Times New Roman"/>
          <w:bCs/>
          <w:kern w:val="0"/>
          <w:sz w:val="33"/>
          <w:szCs w:val="33"/>
        </w:rPr>
        <w:t>申</w:t>
      </w:r>
      <w:r w:rsidRPr="00171467">
        <w:rPr>
          <w:rFonts w:ascii="Times New Roman" w:eastAsia="方正仿宋简体" w:hAnsi="Times New Roman" w:cs="Times New Roman"/>
          <w:kern w:val="0"/>
          <w:sz w:val="33"/>
          <w:szCs w:val="33"/>
        </w:rPr>
        <w:t>请</w:t>
      </w:r>
      <w:r w:rsidRPr="00171467">
        <w:rPr>
          <w:rFonts w:ascii="Times New Roman" w:eastAsia="方正仿宋简体" w:hAnsi="Times New Roman" w:cs="Times New Roman"/>
          <w:bCs/>
          <w:kern w:val="0"/>
          <w:sz w:val="33"/>
          <w:szCs w:val="33"/>
        </w:rPr>
        <w:t>材料的</w:t>
      </w:r>
      <w:r w:rsidRPr="00171467">
        <w:rPr>
          <w:rFonts w:ascii="Times New Roman" w:eastAsia="方正仿宋简体" w:hAnsi="Times New Roman" w:cs="Times New Roman"/>
          <w:kern w:val="0"/>
          <w:sz w:val="33"/>
          <w:szCs w:val="33"/>
        </w:rPr>
        <w:t>形式审查，形式审查通过后，组织相关专业领域专家评审，专家组根据会议的学科领域、学术水平、影响力等因素提出评审意见。</w:t>
      </w:r>
    </w:p>
    <w:p w:rsidR="00385F05" w:rsidRPr="00171467" w:rsidRDefault="00385F05" w:rsidP="00385F05">
      <w:pPr>
        <w:widowControl/>
        <w:spacing w:line="470" w:lineRule="exact"/>
        <w:ind w:firstLineChars="200" w:firstLine="660"/>
        <w:rPr>
          <w:rFonts w:ascii="Times New Roman" w:eastAsia="方正仿宋简体" w:hAnsi="Times New Roman" w:cs="Times New Roman"/>
          <w:bCs/>
          <w:kern w:val="0"/>
          <w:sz w:val="33"/>
          <w:szCs w:val="33"/>
        </w:rPr>
      </w:pPr>
      <w:r w:rsidRPr="00171467">
        <w:rPr>
          <w:rFonts w:ascii="方正楷体简体" w:eastAsia="方正楷体简体" w:hAnsi="Times New Roman" w:cs="Times New Roman"/>
          <w:bCs/>
          <w:kern w:val="0"/>
          <w:sz w:val="33"/>
          <w:szCs w:val="33"/>
        </w:rPr>
        <w:t>第</w:t>
      </w:r>
      <w:r w:rsidRPr="00171467">
        <w:rPr>
          <w:rFonts w:ascii="方正楷体简体" w:eastAsia="方正楷体简体" w:hAnsi="Times New Roman" w:cs="Times New Roman" w:hint="eastAsia"/>
          <w:bCs/>
          <w:kern w:val="0"/>
          <w:sz w:val="33"/>
          <w:szCs w:val="33"/>
        </w:rPr>
        <w:t>七</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b/>
          <w:kern w:val="0"/>
          <w:sz w:val="33"/>
          <w:szCs w:val="33"/>
        </w:rPr>
        <w:t xml:space="preserve"> </w:t>
      </w:r>
      <w:r w:rsidRPr="00171467">
        <w:rPr>
          <w:rFonts w:ascii="Times New Roman" w:eastAsia="方正仿宋简体" w:hAnsi="Times New Roman" w:cs="Times New Roman"/>
          <w:bCs/>
          <w:kern w:val="0"/>
          <w:sz w:val="33"/>
          <w:szCs w:val="33"/>
        </w:rPr>
        <w:t>武汉</w:t>
      </w:r>
      <w:r w:rsidRPr="00171467">
        <w:rPr>
          <w:rFonts w:ascii="Times New Roman" w:eastAsia="方正仿宋简体" w:hAnsi="Times New Roman" w:cs="Times New Roman"/>
          <w:kern w:val="0"/>
          <w:sz w:val="33"/>
          <w:szCs w:val="33"/>
        </w:rPr>
        <w:t>市科协学会部根据国家有关部委批文中确定的会议规模，按</w:t>
      </w:r>
      <w:r w:rsidRPr="00171467">
        <w:rPr>
          <w:rFonts w:ascii="Times New Roman" w:eastAsia="方正仿宋简体" w:hAnsi="Times New Roman" w:cs="Times New Roman"/>
          <w:bCs/>
          <w:kern w:val="0"/>
          <w:sz w:val="33"/>
          <w:szCs w:val="33"/>
        </w:rPr>
        <w:t>国家财政部《在华举办国际会议经费管理办法》规定的</w:t>
      </w:r>
      <w:r w:rsidRPr="00171467">
        <w:rPr>
          <w:rFonts w:ascii="Times New Roman" w:eastAsia="方正仿宋简体" w:hAnsi="Times New Roman" w:cs="Times New Roman"/>
          <w:kern w:val="0"/>
          <w:sz w:val="33"/>
          <w:szCs w:val="33"/>
        </w:rPr>
        <w:t>资助范围和标准</w:t>
      </w:r>
      <w:r w:rsidRPr="00171467">
        <w:rPr>
          <w:rFonts w:ascii="Times New Roman" w:eastAsia="方正仿宋简体" w:hAnsi="Times New Roman" w:cs="Times New Roman"/>
          <w:sz w:val="33"/>
          <w:szCs w:val="33"/>
        </w:rPr>
        <w:t>核定会议预算</w:t>
      </w:r>
      <w:r w:rsidRPr="00171467">
        <w:rPr>
          <w:rFonts w:ascii="Times New Roman" w:eastAsia="方正仿宋简体" w:hAnsi="Times New Roman" w:cs="Times New Roman"/>
          <w:bCs/>
          <w:kern w:val="0"/>
          <w:sz w:val="33"/>
          <w:szCs w:val="33"/>
        </w:rPr>
        <w:t>，并根据预算和会议经费缺口拟定资助额度，资助额度一般不超过上述预算的</w:t>
      </w:r>
      <w:r w:rsidRPr="00171467">
        <w:rPr>
          <w:rFonts w:ascii="Times New Roman" w:eastAsia="方正仿宋简体" w:hAnsi="Times New Roman" w:cs="Times New Roman"/>
          <w:bCs/>
          <w:kern w:val="0"/>
          <w:sz w:val="33"/>
          <w:szCs w:val="33"/>
        </w:rPr>
        <w:t>30%</w:t>
      </w:r>
      <w:r w:rsidRPr="00171467">
        <w:rPr>
          <w:rFonts w:ascii="Times New Roman" w:eastAsia="方正仿宋简体" w:hAnsi="Times New Roman" w:cs="Times New Roman"/>
          <w:bCs/>
          <w:kern w:val="0"/>
          <w:sz w:val="33"/>
          <w:szCs w:val="33"/>
        </w:rPr>
        <w:t>。评审结果和资助额度按程序对社会公布。</w:t>
      </w:r>
    </w:p>
    <w:p w:rsidR="00385F05" w:rsidRPr="00171467" w:rsidRDefault="00385F05" w:rsidP="00636F5D">
      <w:pPr>
        <w:widowControl/>
        <w:spacing w:beforeLines="50" w:afterLines="50" w:line="470" w:lineRule="exact"/>
        <w:jc w:val="center"/>
        <w:rPr>
          <w:rFonts w:ascii="方正黑体简体" w:eastAsia="方正黑体简体" w:hAnsi="仿宋" w:cs="仿宋"/>
          <w:bCs/>
          <w:kern w:val="0"/>
          <w:sz w:val="33"/>
          <w:szCs w:val="33"/>
        </w:rPr>
      </w:pPr>
      <w:r w:rsidRPr="00171467">
        <w:rPr>
          <w:rFonts w:ascii="方正黑体简体" w:eastAsia="方正黑体简体" w:hAnsi="仿宋" w:cs="仿宋"/>
          <w:bCs/>
          <w:kern w:val="0"/>
          <w:sz w:val="33"/>
          <w:szCs w:val="33"/>
        </w:rPr>
        <w:t>第三章 经费使用与监督检查</w:t>
      </w:r>
    </w:p>
    <w:p w:rsidR="00385F05" w:rsidRPr="00171467" w:rsidRDefault="00385F05" w:rsidP="00385F05">
      <w:pPr>
        <w:widowControl/>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w:t>
      </w:r>
      <w:r w:rsidRPr="00171467">
        <w:rPr>
          <w:rFonts w:ascii="方正楷体简体" w:eastAsia="方正楷体简体" w:hAnsi="Times New Roman" w:cs="Times New Roman" w:hint="eastAsia"/>
          <w:bCs/>
          <w:kern w:val="0"/>
          <w:sz w:val="33"/>
          <w:szCs w:val="33"/>
        </w:rPr>
        <w:t>八</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sz w:val="33"/>
          <w:szCs w:val="33"/>
        </w:rPr>
        <w:t xml:space="preserve"> </w:t>
      </w:r>
      <w:r w:rsidRPr="00171467">
        <w:rPr>
          <w:rFonts w:ascii="Times New Roman" w:eastAsia="方正仿宋简体" w:hAnsi="Times New Roman" w:cs="Times New Roman"/>
          <w:sz w:val="33"/>
          <w:szCs w:val="33"/>
        </w:rPr>
        <w:t>会议经费原则上应由承办单位自筹，努力做到以会养会。</w:t>
      </w:r>
    </w:p>
    <w:p w:rsidR="00385F05" w:rsidRDefault="00385F05" w:rsidP="00385F05">
      <w:pPr>
        <w:widowControl/>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w:t>
      </w:r>
      <w:r w:rsidRPr="00171467">
        <w:rPr>
          <w:rFonts w:ascii="方正楷体简体" w:eastAsia="方正楷体简体" w:hAnsi="Times New Roman" w:cs="Times New Roman" w:hint="eastAsia"/>
          <w:bCs/>
          <w:kern w:val="0"/>
          <w:sz w:val="33"/>
          <w:szCs w:val="33"/>
        </w:rPr>
        <w:t>九</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b/>
          <w:bCs/>
          <w:kern w:val="0"/>
          <w:sz w:val="33"/>
          <w:szCs w:val="33"/>
        </w:rPr>
        <w:t xml:space="preserve"> </w:t>
      </w:r>
      <w:r w:rsidRPr="00171467">
        <w:rPr>
          <w:rFonts w:ascii="Times New Roman" w:eastAsia="方正仿宋简体" w:hAnsi="Times New Roman" w:cs="Times New Roman"/>
          <w:bCs/>
          <w:kern w:val="0"/>
          <w:sz w:val="33"/>
          <w:szCs w:val="33"/>
        </w:rPr>
        <w:t>举办会议应遵循国际惯例，同时严格执行</w:t>
      </w:r>
      <w:r w:rsidRPr="00171467">
        <w:rPr>
          <w:rFonts w:ascii="Times New Roman" w:eastAsia="方正仿宋简体" w:hAnsi="Times New Roman" w:cs="Times New Roman"/>
          <w:sz w:val="33"/>
          <w:szCs w:val="33"/>
        </w:rPr>
        <w:t>国家财政部《在华举办国际会议经费管理办法》，从严控制经费支出。</w:t>
      </w:r>
    </w:p>
    <w:p w:rsidR="00385F05" w:rsidRPr="00171467" w:rsidRDefault="00385F05" w:rsidP="00385F05">
      <w:pPr>
        <w:widowControl/>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第十条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bCs/>
          <w:kern w:val="0"/>
          <w:sz w:val="33"/>
          <w:szCs w:val="33"/>
        </w:rPr>
        <w:t>会议举办单位要加强对会议经费收支的财务管理和监督，并有义务接受武汉市科协和武汉市审计部门对资助经费使用情况的监督检查。</w:t>
      </w:r>
    </w:p>
    <w:p w:rsidR="00385F05" w:rsidRPr="00171467" w:rsidRDefault="00385F05" w:rsidP="00385F05">
      <w:pPr>
        <w:widowControl/>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第十</w:t>
      </w:r>
      <w:r w:rsidRPr="00171467">
        <w:rPr>
          <w:rFonts w:ascii="方正楷体简体" w:eastAsia="方正楷体简体" w:hAnsi="Times New Roman" w:cs="Times New Roman" w:hint="eastAsia"/>
          <w:bCs/>
          <w:kern w:val="0"/>
          <w:sz w:val="33"/>
          <w:szCs w:val="33"/>
        </w:rPr>
        <w:t>一</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sz w:val="33"/>
          <w:szCs w:val="33"/>
        </w:rPr>
        <w:t xml:space="preserve"> </w:t>
      </w:r>
      <w:r w:rsidRPr="00171467">
        <w:rPr>
          <w:rFonts w:ascii="Times New Roman" w:eastAsia="方正仿宋简体" w:hAnsi="Times New Roman" w:cs="Times New Roman"/>
          <w:kern w:val="0"/>
          <w:sz w:val="33"/>
          <w:szCs w:val="33"/>
        </w:rPr>
        <w:t>获</w:t>
      </w:r>
      <w:r w:rsidRPr="00171467">
        <w:rPr>
          <w:rFonts w:ascii="Times New Roman" w:eastAsia="方正仿宋简体" w:hAnsi="Times New Roman" w:cs="Times New Roman"/>
          <w:sz w:val="33"/>
          <w:szCs w:val="33"/>
        </w:rPr>
        <w:t>资助的单位应在会议结束后</w:t>
      </w:r>
      <w:r w:rsidRPr="00171467">
        <w:rPr>
          <w:rFonts w:ascii="Times New Roman" w:eastAsia="方正仿宋简体" w:hAnsi="Times New Roman" w:cs="Times New Roman"/>
          <w:sz w:val="33"/>
          <w:szCs w:val="33"/>
        </w:rPr>
        <w:t>1</w:t>
      </w:r>
      <w:r w:rsidRPr="00171467">
        <w:rPr>
          <w:rFonts w:ascii="Times New Roman" w:eastAsia="方正仿宋简体" w:hAnsi="Times New Roman" w:cs="Times New Roman"/>
          <w:sz w:val="33"/>
          <w:szCs w:val="33"/>
        </w:rPr>
        <w:t>个月内，向市科协提交会议经费收支明细和有关支出凭证的复印件。</w:t>
      </w:r>
    </w:p>
    <w:p w:rsidR="00385F05" w:rsidRPr="00171467" w:rsidRDefault="00385F05" w:rsidP="00636F5D">
      <w:pPr>
        <w:widowControl/>
        <w:spacing w:beforeLines="50" w:afterLines="50" w:line="470" w:lineRule="exact"/>
        <w:ind w:firstLineChars="200" w:firstLine="660"/>
        <w:jc w:val="center"/>
        <w:rPr>
          <w:rFonts w:ascii="方正黑体简体" w:eastAsia="方正黑体简体" w:hAnsi="Times New Roman" w:cs="Times New Roman"/>
          <w:sz w:val="33"/>
          <w:szCs w:val="33"/>
        </w:rPr>
      </w:pPr>
      <w:r w:rsidRPr="00171467">
        <w:rPr>
          <w:rFonts w:ascii="方正黑体简体" w:eastAsia="方正黑体简体" w:hAnsi="Times New Roman" w:cs="Times New Roman" w:hint="eastAsia"/>
          <w:bCs/>
          <w:sz w:val="33"/>
          <w:szCs w:val="33"/>
        </w:rPr>
        <w:t xml:space="preserve">第四章  </w:t>
      </w:r>
      <w:r w:rsidRPr="00171467">
        <w:rPr>
          <w:rFonts w:ascii="方正黑体简体" w:eastAsia="方正黑体简体" w:hAnsi="Times New Roman" w:cs="Times New Roman" w:hint="eastAsia"/>
          <w:sz w:val="33"/>
          <w:szCs w:val="33"/>
        </w:rPr>
        <w:t>会议总结与成果凝练</w:t>
      </w:r>
    </w:p>
    <w:p w:rsidR="00385F05" w:rsidRPr="00171467" w:rsidRDefault="00385F05" w:rsidP="00385F05">
      <w:pPr>
        <w:widowControl/>
        <w:shd w:val="clear" w:color="auto" w:fill="FFFFFF"/>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第十</w:t>
      </w:r>
      <w:r w:rsidRPr="00171467">
        <w:rPr>
          <w:rFonts w:ascii="方正楷体简体" w:eastAsia="方正楷体简体" w:hAnsi="Times New Roman" w:cs="Times New Roman" w:hint="eastAsia"/>
          <w:bCs/>
          <w:kern w:val="0"/>
          <w:sz w:val="33"/>
          <w:szCs w:val="33"/>
        </w:rPr>
        <w:t>二</w:t>
      </w:r>
      <w:r w:rsidRPr="00171467">
        <w:rPr>
          <w:rFonts w:ascii="方正楷体简体" w:eastAsia="方正楷体简体" w:hAnsi="Times New Roman" w:cs="Times New Roman"/>
          <w:bCs/>
          <w:kern w:val="0"/>
          <w:sz w:val="33"/>
          <w:szCs w:val="33"/>
        </w:rPr>
        <w:t xml:space="preserve">条 </w:t>
      </w:r>
      <w:r w:rsidRPr="00171467">
        <w:rPr>
          <w:rFonts w:ascii="Times New Roman" w:eastAsia="方正仿宋简体" w:hAnsi="Times New Roman" w:cs="Times New Roman"/>
          <w:b/>
          <w:sz w:val="33"/>
          <w:szCs w:val="33"/>
        </w:rPr>
        <w:t xml:space="preserve"> </w:t>
      </w:r>
      <w:r w:rsidRPr="00171467">
        <w:rPr>
          <w:rFonts w:ascii="Times New Roman" w:eastAsia="方正仿宋简体" w:hAnsi="Times New Roman" w:cs="Times New Roman"/>
          <w:sz w:val="33"/>
          <w:szCs w:val="33"/>
        </w:rPr>
        <w:t>获资助的单位应在会议结束后</w:t>
      </w:r>
      <w:r w:rsidRPr="00171467">
        <w:rPr>
          <w:rFonts w:ascii="Times New Roman" w:eastAsia="方正仿宋简体" w:hAnsi="Times New Roman" w:cs="Times New Roman"/>
          <w:sz w:val="33"/>
          <w:szCs w:val="33"/>
        </w:rPr>
        <w:t>1</w:t>
      </w:r>
      <w:r w:rsidRPr="00171467">
        <w:rPr>
          <w:rFonts w:ascii="Times New Roman" w:eastAsia="方正仿宋简体" w:hAnsi="Times New Roman" w:cs="Times New Roman"/>
          <w:sz w:val="33"/>
          <w:szCs w:val="33"/>
        </w:rPr>
        <w:t>个月内，向市科协提交</w:t>
      </w:r>
      <w:r w:rsidRPr="00171467">
        <w:rPr>
          <w:rFonts w:ascii="Times New Roman" w:eastAsia="方正仿宋简体" w:hAnsi="Times New Roman" w:cs="Times New Roman" w:hint="eastAsia"/>
          <w:sz w:val="33"/>
          <w:szCs w:val="33"/>
        </w:rPr>
        <w:t>会议</w:t>
      </w:r>
      <w:r w:rsidRPr="00171467">
        <w:rPr>
          <w:rFonts w:ascii="Times New Roman" w:eastAsia="方正仿宋简体" w:hAnsi="Times New Roman" w:cs="Times New Roman"/>
          <w:sz w:val="33"/>
          <w:szCs w:val="33"/>
        </w:rPr>
        <w:t>总结</w:t>
      </w:r>
      <w:r w:rsidRPr="00171467">
        <w:rPr>
          <w:rFonts w:ascii="Times New Roman" w:eastAsia="方正仿宋简体" w:hAnsi="Times New Roman" w:cs="Times New Roman"/>
          <w:sz w:val="33"/>
          <w:szCs w:val="33"/>
        </w:rPr>
        <w:t>,</w:t>
      </w:r>
      <w:r w:rsidRPr="00171467">
        <w:rPr>
          <w:rFonts w:ascii="Times New Roman" w:eastAsia="方正仿宋简体" w:hAnsi="Times New Roman" w:cs="Times New Roman"/>
          <w:sz w:val="33"/>
          <w:szCs w:val="33"/>
        </w:rPr>
        <w:t>以及决策咨询建议或学科、行业发展分析报告等成果。</w:t>
      </w:r>
    </w:p>
    <w:p w:rsidR="00385F05" w:rsidRPr="00171467" w:rsidRDefault="00385F05" w:rsidP="00636F5D">
      <w:pPr>
        <w:widowControl/>
        <w:shd w:val="clear" w:color="auto" w:fill="FFFFFF"/>
        <w:spacing w:beforeLines="50" w:afterLines="50" w:line="470" w:lineRule="exact"/>
        <w:ind w:firstLineChars="200" w:firstLine="660"/>
        <w:jc w:val="center"/>
        <w:rPr>
          <w:rFonts w:ascii="方正黑体简体" w:eastAsia="方正黑体简体" w:hAnsi="Times New Roman" w:cs="Times New Roman"/>
          <w:bCs/>
          <w:sz w:val="33"/>
          <w:szCs w:val="33"/>
        </w:rPr>
      </w:pPr>
      <w:r w:rsidRPr="00171467">
        <w:rPr>
          <w:rFonts w:ascii="方正黑体简体" w:eastAsia="方正黑体简体" w:hAnsi="Times New Roman" w:cs="Times New Roman"/>
          <w:bCs/>
          <w:sz w:val="33"/>
          <w:szCs w:val="33"/>
        </w:rPr>
        <w:t>第五章  附</w:t>
      </w:r>
      <w:r w:rsidRPr="00171467">
        <w:rPr>
          <w:rFonts w:ascii="方正黑体简体" w:eastAsia="方正黑体简体" w:hAnsi="Times New Roman" w:cs="Times New Roman"/>
          <w:bCs/>
          <w:sz w:val="33"/>
          <w:szCs w:val="33"/>
        </w:rPr>
        <w:t> </w:t>
      </w:r>
      <w:r w:rsidRPr="00171467">
        <w:rPr>
          <w:rFonts w:ascii="方正黑体简体" w:eastAsia="方正黑体简体" w:hAnsi="Times New Roman" w:cs="Times New Roman"/>
          <w:bCs/>
          <w:sz w:val="33"/>
          <w:szCs w:val="33"/>
        </w:rPr>
        <w:t>则</w:t>
      </w:r>
    </w:p>
    <w:p w:rsidR="00385F05" w:rsidRPr="00171467" w:rsidRDefault="00385F05" w:rsidP="00385F05">
      <w:pPr>
        <w:spacing w:line="470" w:lineRule="exact"/>
        <w:ind w:firstLineChars="200" w:firstLine="660"/>
        <w:rPr>
          <w:rFonts w:ascii="Times New Roman" w:eastAsia="方正仿宋简体" w:hAnsi="Times New Roman" w:cs="Times New Roman"/>
          <w:b/>
          <w:bCs/>
          <w:sz w:val="33"/>
          <w:szCs w:val="33"/>
        </w:rPr>
      </w:pPr>
      <w:r w:rsidRPr="00171467">
        <w:rPr>
          <w:rFonts w:ascii="方正楷体简体" w:eastAsia="方正楷体简体" w:hAnsi="Times New Roman" w:cs="Times New Roman"/>
          <w:bCs/>
          <w:kern w:val="0"/>
          <w:sz w:val="33"/>
          <w:szCs w:val="33"/>
        </w:rPr>
        <w:t>第十</w:t>
      </w:r>
      <w:r w:rsidRPr="00171467">
        <w:rPr>
          <w:rFonts w:ascii="方正楷体简体" w:eastAsia="方正楷体简体" w:hAnsi="Times New Roman" w:cs="Times New Roman" w:hint="eastAsia"/>
          <w:bCs/>
          <w:kern w:val="0"/>
          <w:sz w:val="33"/>
          <w:szCs w:val="33"/>
        </w:rPr>
        <w:t>三</w:t>
      </w:r>
      <w:r w:rsidRPr="00171467">
        <w:rPr>
          <w:rFonts w:ascii="方正楷体简体" w:eastAsia="方正楷体简体" w:hAnsi="Times New Roman" w:cs="Times New Roman"/>
          <w:bCs/>
          <w:kern w:val="0"/>
          <w:sz w:val="33"/>
          <w:szCs w:val="33"/>
        </w:rPr>
        <w:t>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sz w:val="33"/>
          <w:szCs w:val="33"/>
        </w:rPr>
        <w:t>本办法自公布之日起试行。</w:t>
      </w:r>
    </w:p>
    <w:p w:rsidR="00385F05" w:rsidRPr="00171467" w:rsidRDefault="00385F05" w:rsidP="00385F05">
      <w:pPr>
        <w:spacing w:line="470" w:lineRule="exact"/>
        <w:ind w:firstLineChars="200" w:firstLine="660"/>
        <w:rPr>
          <w:rFonts w:ascii="Times New Roman" w:eastAsia="方正仿宋简体" w:hAnsi="Times New Roman" w:cs="Times New Roman"/>
          <w:sz w:val="33"/>
          <w:szCs w:val="33"/>
        </w:rPr>
      </w:pPr>
      <w:r w:rsidRPr="00171467">
        <w:rPr>
          <w:rFonts w:ascii="方正楷体简体" w:eastAsia="方正楷体简体" w:hAnsi="Times New Roman" w:cs="Times New Roman"/>
          <w:bCs/>
          <w:kern w:val="0"/>
          <w:sz w:val="33"/>
          <w:szCs w:val="33"/>
        </w:rPr>
        <w:t>第十</w:t>
      </w:r>
      <w:r w:rsidRPr="00171467">
        <w:rPr>
          <w:rFonts w:ascii="方正楷体简体" w:eastAsia="方正楷体简体" w:hAnsi="Times New Roman" w:cs="Times New Roman" w:hint="eastAsia"/>
          <w:bCs/>
          <w:kern w:val="0"/>
          <w:sz w:val="33"/>
          <w:szCs w:val="33"/>
        </w:rPr>
        <w:t>四</w:t>
      </w:r>
      <w:r w:rsidRPr="00171467">
        <w:rPr>
          <w:rFonts w:ascii="方正楷体简体" w:eastAsia="方正楷体简体" w:hAnsi="Times New Roman" w:cs="Times New Roman"/>
          <w:bCs/>
          <w:kern w:val="0"/>
          <w:sz w:val="33"/>
          <w:szCs w:val="33"/>
        </w:rPr>
        <w:t>条</w:t>
      </w:r>
      <w:r w:rsidRPr="00171467">
        <w:rPr>
          <w:rFonts w:ascii="Times New Roman" w:eastAsia="方正仿宋简体" w:hAnsi="Times New Roman" w:cs="Times New Roman"/>
          <w:kern w:val="0"/>
          <w:sz w:val="33"/>
          <w:szCs w:val="33"/>
        </w:rPr>
        <w:t xml:space="preserve">  </w:t>
      </w:r>
      <w:r w:rsidRPr="00171467">
        <w:rPr>
          <w:rFonts w:ascii="Times New Roman" w:eastAsia="方正仿宋简体" w:hAnsi="Times New Roman" w:cs="Times New Roman"/>
          <w:sz w:val="33"/>
          <w:szCs w:val="33"/>
        </w:rPr>
        <w:t>本办法由</w:t>
      </w:r>
      <w:r w:rsidRPr="00171467">
        <w:rPr>
          <w:rFonts w:ascii="Times New Roman" w:eastAsia="方正仿宋简体" w:hAnsi="Times New Roman" w:cs="Times New Roman"/>
          <w:bCs/>
          <w:kern w:val="0"/>
          <w:sz w:val="33"/>
          <w:szCs w:val="33"/>
        </w:rPr>
        <w:t>武汉</w:t>
      </w:r>
      <w:r w:rsidRPr="00171467">
        <w:rPr>
          <w:rFonts w:ascii="Times New Roman" w:eastAsia="方正仿宋简体" w:hAnsi="Times New Roman" w:cs="Times New Roman"/>
          <w:sz w:val="33"/>
          <w:szCs w:val="33"/>
        </w:rPr>
        <w:t>市科协学会部负责解释。</w:t>
      </w:r>
    </w:p>
    <w:sectPr w:rsidR="00385F05" w:rsidRPr="00171467" w:rsidSect="00F94226">
      <w:footerReference w:type="even" r:id="rId6"/>
      <w:footerReference w:type="default" r:id="rId7"/>
      <w:pgSz w:w="11906" w:h="16838"/>
      <w:pgMar w:top="2211" w:right="1531" w:bottom="1871" w:left="1531" w:header="851" w:footer="79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22E" w:rsidRDefault="009A122E" w:rsidP="00385F05">
      <w:r>
        <w:separator/>
      </w:r>
    </w:p>
  </w:endnote>
  <w:endnote w:type="continuationSeparator" w:id="1">
    <w:p w:rsidR="009A122E" w:rsidRDefault="009A122E" w:rsidP="00385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9258"/>
      <w:docPartObj>
        <w:docPartGallery w:val="Page Numbers (Bottom of Page)"/>
        <w:docPartUnique/>
      </w:docPartObj>
    </w:sdtPr>
    <w:sdtEndPr>
      <w:rPr>
        <w:rFonts w:asciiTheme="minorEastAsia" w:hAnsiTheme="minorEastAsia"/>
        <w:sz w:val="28"/>
        <w:szCs w:val="28"/>
      </w:rPr>
    </w:sdtEndPr>
    <w:sdtContent>
      <w:p w:rsidR="00F94226" w:rsidRPr="00F94226" w:rsidRDefault="003D403E" w:rsidP="00F94226">
        <w:pPr>
          <w:pStyle w:val="a4"/>
          <w:rPr>
            <w:rFonts w:asciiTheme="minorEastAsia" w:hAnsiTheme="minorEastAsia"/>
            <w:sz w:val="28"/>
            <w:szCs w:val="28"/>
          </w:rPr>
        </w:pPr>
        <w:r w:rsidRPr="00F94226">
          <w:rPr>
            <w:rFonts w:asciiTheme="minorEastAsia" w:hAnsiTheme="minorEastAsia"/>
            <w:sz w:val="28"/>
            <w:szCs w:val="28"/>
          </w:rPr>
          <w:fldChar w:fldCharType="begin"/>
        </w:r>
        <w:r w:rsidR="009324D9" w:rsidRPr="00F94226">
          <w:rPr>
            <w:rFonts w:asciiTheme="minorEastAsia" w:hAnsiTheme="minorEastAsia"/>
            <w:sz w:val="28"/>
            <w:szCs w:val="28"/>
          </w:rPr>
          <w:instrText xml:space="preserve"> PAGE   \* MERGEFORMAT </w:instrText>
        </w:r>
        <w:r w:rsidRPr="00F94226">
          <w:rPr>
            <w:rFonts w:asciiTheme="minorEastAsia" w:hAnsiTheme="minorEastAsia"/>
            <w:sz w:val="28"/>
            <w:szCs w:val="28"/>
          </w:rPr>
          <w:fldChar w:fldCharType="separate"/>
        </w:r>
        <w:r w:rsidR="009324D9" w:rsidRPr="005A2BF8">
          <w:rPr>
            <w:rFonts w:asciiTheme="minorEastAsia" w:hAnsiTheme="minorEastAsia"/>
            <w:noProof/>
            <w:sz w:val="28"/>
            <w:szCs w:val="28"/>
            <w:lang w:val="zh-CN"/>
          </w:rPr>
          <w:t>-</w:t>
        </w:r>
        <w:r w:rsidR="009324D9">
          <w:rPr>
            <w:rFonts w:asciiTheme="minorEastAsia" w:hAnsiTheme="minorEastAsia"/>
            <w:noProof/>
            <w:sz w:val="28"/>
            <w:szCs w:val="28"/>
          </w:rPr>
          <w:t xml:space="preserve"> 8 -</w:t>
        </w:r>
        <w:r w:rsidRPr="00F94226">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9251"/>
      <w:docPartObj>
        <w:docPartGallery w:val="Page Numbers (Bottom of Page)"/>
        <w:docPartUnique/>
      </w:docPartObj>
    </w:sdtPr>
    <w:sdtContent>
      <w:p w:rsidR="00F94226" w:rsidRDefault="003D403E">
        <w:pPr>
          <w:pStyle w:val="a4"/>
          <w:jc w:val="right"/>
        </w:pPr>
        <w:r w:rsidRPr="00F94226">
          <w:rPr>
            <w:rFonts w:asciiTheme="minorEastAsia" w:hAnsiTheme="minorEastAsia"/>
            <w:sz w:val="28"/>
            <w:szCs w:val="28"/>
          </w:rPr>
          <w:fldChar w:fldCharType="begin"/>
        </w:r>
        <w:r w:rsidR="009324D9" w:rsidRPr="00F94226">
          <w:rPr>
            <w:rFonts w:asciiTheme="minorEastAsia" w:hAnsiTheme="minorEastAsia"/>
            <w:sz w:val="28"/>
            <w:szCs w:val="28"/>
          </w:rPr>
          <w:instrText xml:space="preserve"> PAGE   \* MERGEFORMAT </w:instrText>
        </w:r>
        <w:r w:rsidRPr="00F94226">
          <w:rPr>
            <w:rFonts w:asciiTheme="minorEastAsia" w:hAnsiTheme="minorEastAsia"/>
            <w:sz w:val="28"/>
            <w:szCs w:val="28"/>
          </w:rPr>
          <w:fldChar w:fldCharType="separate"/>
        </w:r>
        <w:r w:rsidR="00636F5D" w:rsidRPr="00636F5D">
          <w:rPr>
            <w:rFonts w:asciiTheme="minorEastAsia" w:hAnsiTheme="minorEastAsia"/>
            <w:noProof/>
            <w:sz w:val="28"/>
            <w:szCs w:val="28"/>
            <w:lang w:val="zh-CN"/>
          </w:rPr>
          <w:t>-</w:t>
        </w:r>
        <w:r w:rsidR="00636F5D">
          <w:rPr>
            <w:rFonts w:asciiTheme="minorEastAsia" w:hAnsiTheme="minorEastAsia"/>
            <w:noProof/>
            <w:sz w:val="28"/>
            <w:szCs w:val="28"/>
          </w:rPr>
          <w:t xml:space="preserve"> 1 -</w:t>
        </w:r>
        <w:r w:rsidRPr="00F94226">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22E" w:rsidRDefault="009A122E" w:rsidP="00385F05">
      <w:r>
        <w:separator/>
      </w:r>
    </w:p>
  </w:footnote>
  <w:footnote w:type="continuationSeparator" w:id="1">
    <w:p w:rsidR="009A122E" w:rsidRDefault="009A122E" w:rsidP="00385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F05"/>
    <w:rsid w:val="00212603"/>
    <w:rsid w:val="00385F05"/>
    <w:rsid w:val="003D403E"/>
    <w:rsid w:val="00636F5D"/>
    <w:rsid w:val="00685723"/>
    <w:rsid w:val="007431A5"/>
    <w:rsid w:val="009324D9"/>
    <w:rsid w:val="009A1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F05"/>
    <w:rPr>
      <w:sz w:val="18"/>
      <w:szCs w:val="18"/>
    </w:rPr>
  </w:style>
  <w:style w:type="paragraph" w:styleId="a4">
    <w:name w:val="footer"/>
    <w:basedOn w:val="a"/>
    <w:link w:val="Char0"/>
    <w:uiPriority w:val="99"/>
    <w:unhideWhenUsed/>
    <w:rsid w:val="00385F05"/>
    <w:pPr>
      <w:tabs>
        <w:tab w:val="center" w:pos="4153"/>
        <w:tab w:val="right" w:pos="8306"/>
      </w:tabs>
      <w:snapToGrid w:val="0"/>
      <w:jc w:val="left"/>
    </w:pPr>
    <w:rPr>
      <w:sz w:val="18"/>
      <w:szCs w:val="18"/>
    </w:rPr>
  </w:style>
  <w:style w:type="character" w:customStyle="1" w:styleId="Char0">
    <w:name w:val="页脚 Char"/>
    <w:basedOn w:val="a0"/>
    <w:link w:val="a4"/>
    <w:uiPriority w:val="99"/>
    <w:rsid w:val="00385F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861</Characters>
  <Application>Microsoft Office Word</Application>
  <DocSecurity>0</DocSecurity>
  <Lines>7</Lines>
  <Paragraphs>2</Paragraphs>
  <ScaleCrop>false</ScaleCrop>
  <Company>MS</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2019-03-06T01:47:00Z</dcterms:created>
  <dcterms:modified xsi:type="dcterms:W3CDTF">2019-03-06T02:21:00Z</dcterms:modified>
</cp:coreProperties>
</file>